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AD" w:rsidRDefault="000371AE" w:rsidP="000371AE">
      <w:pPr>
        <w:outlineLvl w:val="0"/>
        <w:rPr>
          <w:b/>
        </w:rPr>
      </w:pPr>
      <w:r>
        <w:t xml:space="preserve"> </w:t>
      </w:r>
      <w:r>
        <w:rPr>
          <w:b/>
        </w:rPr>
        <w:t xml:space="preserve">               </w:t>
      </w:r>
    </w:p>
    <w:p w:rsidR="000371AE" w:rsidRDefault="00E17BAD" w:rsidP="000371AE">
      <w:pPr>
        <w:outlineLvl w:val="0"/>
        <w:rPr>
          <w:b/>
        </w:rPr>
      </w:pPr>
      <w:r>
        <w:rPr>
          <w:b/>
        </w:rPr>
        <w:t xml:space="preserve">                   </w:t>
      </w:r>
      <w:r w:rsidR="000371AE">
        <w:rPr>
          <w:b/>
        </w:rPr>
        <w:t xml:space="preserve">АДМИНИСТРАЦИЯ </w:t>
      </w:r>
      <w:proofErr w:type="spellStart"/>
      <w:r w:rsidR="000371AE">
        <w:rPr>
          <w:b/>
        </w:rPr>
        <w:t>ВИНОГРАДНЕНСКОГО</w:t>
      </w:r>
      <w:proofErr w:type="spellEnd"/>
      <w:r w:rsidR="000371AE">
        <w:rPr>
          <w:b/>
        </w:rPr>
        <w:t xml:space="preserve"> </w:t>
      </w:r>
      <w:proofErr w:type="gramStart"/>
      <w:r w:rsidR="000371AE">
        <w:rPr>
          <w:b/>
        </w:rPr>
        <w:t>СЕЛЬСКОГО</w:t>
      </w:r>
      <w:proofErr w:type="gramEnd"/>
      <w:r w:rsidR="000371AE">
        <w:rPr>
          <w:b/>
        </w:rPr>
        <w:t xml:space="preserve">    </w:t>
      </w:r>
      <w:r>
        <w:rPr>
          <w:b/>
        </w:rPr>
        <w:t xml:space="preserve">          </w:t>
      </w:r>
      <w:r w:rsidR="000371AE">
        <w:rPr>
          <w:b/>
        </w:rPr>
        <w:t xml:space="preserve">      </w:t>
      </w:r>
    </w:p>
    <w:p w:rsidR="000371AE" w:rsidRDefault="000371AE" w:rsidP="000371AE">
      <w:pPr>
        <w:rPr>
          <w:b/>
        </w:rPr>
      </w:pPr>
      <w:r>
        <w:rPr>
          <w:b/>
        </w:rPr>
        <w:t xml:space="preserve">        МУНИЦИПАЛЬНОГО ОБРАЗОВАНИЯ    РЕСПУБЛИКИ КАЛМЫКИЯ    </w:t>
      </w:r>
    </w:p>
    <w:p w:rsidR="000371AE" w:rsidRDefault="000371AE" w:rsidP="000371AE">
      <w:pPr>
        <w:tabs>
          <w:tab w:val="left" w:pos="6780"/>
        </w:tabs>
      </w:pPr>
      <w:r>
        <w:t xml:space="preserve">   </w:t>
      </w:r>
      <w:r>
        <w:tab/>
        <w:t xml:space="preserve"> </w:t>
      </w:r>
    </w:p>
    <w:p w:rsidR="000371AE" w:rsidRDefault="000371AE" w:rsidP="000371AE">
      <w:pPr>
        <w:pBdr>
          <w:bottom w:val="single" w:sz="12" w:space="1" w:color="auto"/>
        </w:pBdr>
        <w:tabs>
          <w:tab w:val="left" w:pos="6780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Республика Калмыкия  </w:t>
      </w:r>
      <w:proofErr w:type="spellStart"/>
      <w:r>
        <w:rPr>
          <w:sz w:val="16"/>
          <w:szCs w:val="16"/>
        </w:rPr>
        <w:t>Городовиковский</w:t>
      </w:r>
      <w:proofErr w:type="spellEnd"/>
      <w:r>
        <w:rPr>
          <w:sz w:val="16"/>
          <w:szCs w:val="16"/>
        </w:rPr>
        <w:t xml:space="preserve"> район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иноградное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ул.Октябрьская</w:t>
      </w:r>
      <w:proofErr w:type="spellEnd"/>
      <w:r>
        <w:rPr>
          <w:sz w:val="16"/>
          <w:szCs w:val="16"/>
        </w:rPr>
        <w:t xml:space="preserve"> 109 код 84731 </w:t>
      </w:r>
      <w:proofErr w:type="spellStart"/>
      <w:r>
        <w:rPr>
          <w:sz w:val="16"/>
          <w:szCs w:val="16"/>
        </w:rPr>
        <w:t>телефон,факс</w:t>
      </w:r>
      <w:proofErr w:type="spellEnd"/>
      <w:r>
        <w:rPr>
          <w:sz w:val="16"/>
          <w:szCs w:val="16"/>
        </w:rPr>
        <w:t xml:space="preserve">  97432  индекс 359062</w:t>
      </w:r>
    </w:p>
    <w:p w:rsidR="000371AE" w:rsidRDefault="000371AE" w:rsidP="000371AE">
      <w:pPr>
        <w:rPr>
          <w:b/>
        </w:rPr>
      </w:pPr>
    </w:p>
    <w:p w:rsidR="000371AE" w:rsidRDefault="000371AE" w:rsidP="000371AE">
      <w:pPr>
        <w:jc w:val="center"/>
        <w:rPr>
          <w:b/>
          <w:sz w:val="20"/>
          <w:szCs w:val="20"/>
        </w:rPr>
      </w:pPr>
    </w:p>
    <w:p w:rsidR="000371AE" w:rsidRDefault="00D401C9" w:rsidP="000371AE">
      <w:pPr>
        <w:jc w:val="center"/>
        <w:rPr>
          <w:b/>
        </w:rPr>
      </w:pPr>
      <w:r>
        <w:rPr>
          <w:b/>
        </w:rPr>
        <w:t>19.12.</w:t>
      </w:r>
      <w:r w:rsidR="000371AE">
        <w:rPr>
          <w:b/>
        </w:rPr>
        <w:t>.201</w:t>
      </w:r>
      <w:r w:rsidR="00D74354">
        <w:rPr>
          <w:b/>
        </w:rPr>
        <w:t>6</w:t>
      </w:r>
      <w:r w:rsidR="000371AE">
        <w:rPr>
          <w:b/>
        </w:rPr>
        <w:t xml:space="preserve">г.                       Постановление   № </w:t>
      </w:r>
      <w:r>
        <w:rPr>
          <w:b/>
        </w:rPr>
        <w:t>60</w:t>
      </w:r>
      <w:r w:rsidR="000371AE">
        <w:rPr>
          <w:b/>
        </w:rPr>
        <w:t xml:space="preserve">         </w:t>
      </w:r>
      <w:proofErr w:type="spellStart"/>
      <w:r w:rsidR="000371AE">
        <w:rPr>
          <w:b/>
        </w:rPr>
        <w:t>с</w:t>
      </w:r>
      <w:proofErr w:type="gramStart"/>
      <w:r w:rsidR="000371AE">
        <w:rPr>
          <w:b/>
        </w:rPr>
        <w:t>.В</w:t>
      </w:r>
      <w:proofErr w:type="gramEnd"/>
      <w:r w:rsidR="000371AE">
        <w:rPr>
          <w:b/>
        </w:rPr>
        <w:t>иноградное</w:t>
      </w:r>
      <w:proofErr w:type="spellEnd"/>
    </w:p>
    <w:p w:rsidR="000371AE" w:rsidRDefault="000371AE" w:rsidP="000371AE">
      <w:pPr>
        <w:jc w:val="center"/>
        <w:rPr>
          <w:b/>
        </w:rPr>
      </w:pPr>
    </w:p>
    <w:p w:rsidR="000371AE" w:rsidRDefault="000371AE" w:rsidP="000371AE">
      <w:pPr>
        <w:jc w:val="center"/>
        <w:rPr>
          <w:b/>
        </w:rPr>
      </w:pPr>
    </w:p>
    <w:p w:rsidR="000371AE" w:rsidRDefault="00037AC1" w:rsidP="00037AC1">
      <w:pPr>
        <w:ind w:left="4248"/>
        <w:rPr>
          <w:b/>
        </w:rPr>
      </w:pPr>
      <w:r w:rsidRPr="00037AC1">
        <w:rPr>
          <w:b/>
        </w:rPr>
        <w:t xml:space="preserve">О внесении изменений в Постановление от 27.09.2010 №24 «Об утверждении Положения о порядке работы Комиссии по соблюдению требований к служебному поведению муниципальных служащих </w:t>
      </w:r>
      <w:proofErr w:type="spellStart"/>
      <w:r w:rsidRPr="00037AC1">
        <w:rPr>
          <w:b/>
        </w:rPr>
        <w:t>Виноградненского</w:t>
      </w:r>
      <w:proofErr w:type="spellEnd"/>
      <w:r w:rsidRPr="00037AC1">
        <w:rPr>
          <w:b/>
        </w:rPr>
        <w:t xml:space="preserve"> </w:t>
      </w:r>
      <w:proofErr w:type="spellStart"/>
      <w:r w:rsidRPr="00037AC1">
        <w:rPr>
          <w:b/>
        </w:rPr>
        <w:t>СМО</w:t>
      </w:r>
      <w:proofErr w:type="spellEnd"/>
      <w:r w:rsidRPr="00037AC1">
        <w:rPr>
          <w:b/>
        </w:rPr>
        <w:t xml:space="preserve"> Республики Калмыкия и урегулированию конфликта интересов»</w:t>
      </w:r>
    </w:p>
    <w:p w:rsidR="00037AC1" w:rsidRDefault="00037AC1" w:rsidP="00037AC1">
      <w:pPr>
        <w:spacing w:before="240"/>
      </w:pPr>
      <w:r>
        <w:t xml:space="preserve">      В соответствии с Федеральным законом «О противодействии коррупции», Указом главы  Республики Калмыкия от 07.09.2010 №237, на основании протеста прокурора </w:t>
      </w:r>
      <w:proofErr w:type="spellStart"/>
      <w:r>
        <w:t>Городовиковского</w:t>
      </w:r>
      <w:proofErr w:type="spellEnd"/>
      <w:r>
        <w:t xml:space="preserve"> района от 12.09.2016 №7 - 17– 2016,  администрация </w:t>
      </w:r>
      <w:proofErr w:type="spellStart"/>
      <w:r>
        <w:t>Виноградненского</w:t>
      </w:r>
      <w:proofErr w:type="spellEnd"/>
      <w:r>
        <w:t xml:space="preserve"> сельского муниципального образования Республики Калмыкия постановляет:</w:t>
      </w:r>
    </w:p>
    <w:p w:rsidR="00037AC1" w:rsidRDefault="00037AC1" w:rsidP="00037AC1">
      <w:pPr>
        <w:spacing w:before="240"/>
      </w:pPr>
      <w:r>
        <w:t xml:space="preserve">     1. Внести следующее изменение в Постановление от 27.09.2010 №24 «Об утверждении Положения о порядке работы Комиссии по соблюдению требований к служебному поведению муниципальных служащих </w:t>
      </w:r>
      <w:proofErr w:type="spellStart"/>
      <w:r>
        <w:t>Виноградненского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Республики Калмыкия и урегулированию конфликта интересов»:</w:t>
      </w:r>
    </w:p>
    <w:p w:rsidR="00037AC1" w:rsidRPr="00C067DD" w:rsidRDefault="00AE74FA" w:rsidP="00037AC1">
      <w:pPr>
        <w:spacing w:before="240"/>
        <w:rPr>
          <w:b/>
        </w:rPr>
      </w:pPr>
      <w:r w:rsidRPr="00C067DD">
        <w:rPr>
          <w:b/>
        </w:rPr>
        <w:t>1.1</w:t>
      </w:r>
      <w:r w:rsidR="00C067DD">
        <w:rPr>
          <w:b/>
        </w:rPr>
        <w:t xml:space="preserve"> Пункт</w:t>
      </w:r>
      <w:r w:rsidR="00851D8D">
        <w:rPr>
          <w:b/>
        </w:rPr>
        <w:t xml:space="preserve"> </w:t>
      </w:r>
      <w:r w:rsidR="00037AC1" w:rsidRPr="00C067DD">
        <w:rPr>
          <w:b/>
        </w:rPr>
        <w:t xml:space="preserve">6 Приложения 1 к постановлению </w:t>
      </w:r>
      <w:r w:rsidR="00C9725F" w:rsidRPr="00C067DD">
        <w:rPr>
          <w:b/>
        </w:rPr>
        <w:t>изложить в новой редакции</w:t>
      </w:r>
      <w:r w:rsidR="00037AC1" w:rsidRPr="00C067DD">
        <w:rPr>
          <w:b/>
        </w:rPr>
        <w:t>:</w:t>
      </w:r>
    </w:p>
    <w:p w:rsidR="00C9725F" w:rsidRDefault="00C9725F" w:rsidP="00C9725F">
      <w:pPr>
        <w:spacing w:before="240"/>
      </w:pPr>
      <w:r>
        <w:t>«6.</w:t>
      </w:r>
      <w:r w:rsidRPr="00C9725F">
        <w:t xml:space="preserve"> </w:t>
      </w:r>
      <w:r>
        <w:t>Основаниями для проведения заседания комиссии являются:</w:t>
      </w:r>
    </w:p>
    <w:p w:rsidR="00C9725F" w:rsidRDefault="00C9725F" w:rsidP="00C9725F">
      <w:pPr>
        <w:spacing w:before="240"/>
      </w:pPr>
      <w:r>
        <w:t xml:space="preserve">а) представление руководителем органа исполнительной власти Республики Калмыкия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органах исполнительной власти, и </w:t>
      </w:r>
      <w:r w:rsidR="00DB4E25">
        <w:t>муниципальными</w:t>
      </w:r>
      <w:r>
        <w:t xml:space="preserve"> служащими, замещающими должности </w:t>
      </w:r>
      <w:r w:rsidR="00DB4E25">
        <w:t>муниципальной</w:t>
      </w:r>
      <w:r>
        <w:t xml:space="preserve"> службы в </w:t>
      </w:r>
      <w:proofErr w:type="spellStart"/>
      <w:r w:rsidR="00DB4E25">
        <w:t>Виноградненском</w:t>
      </w:r>
      <w:proofErr w:type="spellEnd"/>
      <w:r w:rsidR="00DB4E25">
        <w:t xml:space="preserve"> </w:t>
      </w:r>
      <w:proofErr w:type="spellStart"/>
      <w:r w:rsidR="00DB4E25">
        <w:t>СМО</w:t>
      </w:r>
      <w:proofErr w:type="spellEnd"/>
      <w:r w:rsidR="00DB4E25">
        <w:t xml:space="preserve"> </w:t>
      </w:r>
      <w:proofErr w:type="spellStart"/>
      <w:r w:rsidR="00DB4E25">
        <w:t>РК</w:t>
      </w:r>
      <w:proofErr w:type="spellEnd"/>
      <w:r>
        <w:t>, и соблюдения указанными служащими требований к служебному поведению, утверждаемым указом Главы Республики Калмыкия, материалов проверки, свидетельствующих:</w:t>
      </w:r>
    </w:p>
    <w:p w:rsidR="00C9725F" w:rsidRDefault="00C9725F" w:rsidP="00C9725F">
      <w:pPr>
        <w:spacing w:before="240"/>
      </w:pPr>
      <w:r>
        <w:t>о представлении муниципальным служащим недостоверных или неполных сведений о доходах, об имуществе, обязательствах имущественного характера, представляемых в соответствии с Указом Главы Республики Калмыкия от 10 марта 2010 г. № 74;</w:t>
      </w:r>
    </w:p>
    <w:p w:rsidR="00C9725F" w:rsidRDefault="00C9725F" w:rsidP="00C9725F">
      <w:pPr>
        <w:spacing w:before="240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9725F" w:rsidRDefault="00C9725F" w:rsidP="00C9725F">
      <w:pPr>
        <w:spacing w:before="240"/>
      </w:pPr>
      <w:r>
        <w:t xml:space="preserve">б) </w:t>
      </w:r>
      <w:proofErr w:type="gramStart"/>
      <w:r>
        <w:t>поступившее</w:t>
      </w:r>
      <w:proofErr w:type="gramEnd"/>
      <w:r>
        <w:t xml:space="preserve"> должностному лицу кадровой службы органа исполнительной власти, ответственному за работу по профилактике коррупционных и иных правонарушений, в порядке, установленном нормативным правовым актом органа исполнительной власти:</w:t>
      </w:r>
    </w:p>
    <w:p w:rsidR="00C9725F" w:rsidRDefault="00C9725F" w:rsidP="00C9725F">
      <w:pPr>
        <w:spacing w:before="240"/>
      </w:pPr>
      <w:proofErr w:type="gramStart"/>
      <w:r>
        <w:t xml:space="preserve">обращение гражданина, замещавшего в органе исполнительной власти Республики Калмыкия должность </w:t>
      </w:r>
      <w:r w:rsidR="00DB4E25">
        <w:t>муниципальной</w:t>
      </w:r>
      <w:r>
        <w:t xml:space="preserve"> службы, включенную в перечень должностей, утвержденный нормативным правовым актом Российской Федерации, о даче согласия на </w:t>
      </w:r>
      <w:r>
        <w:lastRenderedPageBreak/>
        <w:t xml:space="preserve">замещение должности в коммерческой,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B4E25">
        <w:t>муниципальному</w:t>
      </w:r>
      <w:r>
        <w:t xml:space="preserve"> управлению этой организацией входили в его должностные (служебные) обязанности</w:t>
      </w:r>
      <w:proofErr w:type="gramEnd"/>
      <w:r>
        <w:t>, до истечения двух лет со дня увольнения с государственной гражданской службы;</w:t>
      </w:r>
    </w:p>
    <w:p w:rsidR="00C9725F" w:rsidRDefault="00C9725F" w:rsidP="00C9725F">
      <w:pPr>
        <w:spacing w:before="240"/>
      </w:pPr>
      <w:r>
        <w:t xml:space="preserve">заявление </w:t>
      </w:r>
      <w:r w:rsidR="00AC79C2">
        <w:t>муниципального</w:t>
      </w:r>
      <w: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A036A" w:rsidRDefault="00DA036A" w:rsidP="00C9725F">
      <w:pPr>
        <w:spacing w:before="240"/>
      </w:pPr>
      <w:r w:rsidRPr="00DA036A">
        <w:t xml:space="preserve">уведомление </w:t>
      </w:r>
      <w:r>
        <w:t>муниципального</w:t>
      </w:r>
      <w:r w:rsidRPr="00DA036A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;</w:t>
      </w:r>
    </w:p>
    <w:p w:rsidR="00C9725F" w:rsidRDefault="00C9725F" w:rsidP="00C9725F">
      <w:pPr>
        <w:spacing w:before="240"/>
      </w:pPr>
      <w:r>
        <w:t xml:space="preserve">в) представление руководителя органа исполнительной власти или любого члена комиссии, касающееся обеспечения соблюдения </w:t>
      </w:r>
      <w:r w:rsidR="00AC79C2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в органе исполнительной власти Республики Калмыкия мер по предупреждению коррупции;</w:t>
      </w:r>
    </w:p>
    <w:p w:rsidR="00C9725F" w:rsidRDefault="00C9725F" w:rsidP="00C9725F">
      <w:pPr>
        <w:spacing w:before="240"/>
      </w:pPr>
      <w:proofErr w:type="gramStart"/>
      <w:r>
        <w:t xml:space="preserve">г) представление руководителем органа исполнительной власти Республики Калмыкия материалов проверки, свидетельствующих о представлении </w:t>
      </w:r>
      <w:r w:rsidR="00AC79C2">
        <w:t>муниципальным</w:t>
      </w:r>
      <w:r>
        <w:t xml:space="preserve"> служащим недостоверных или неполных сведений,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</w:t>
      </w:r>
      <w:r w:rsidR="00C067DD">
        <w:t>жности, и иных</w:t>
      </w:r>
      <w:proofErr w:type="gramEnd"/>
      <w:r w:rsidR="00C067DD">
        <w:t xml:space="preserve"> лиц их доходам")»;</w:t>
      </w:r>
    </w:p>
    <w:p w:rsidR="00FC79EF" w:rsidRPr="00C067DD" w:rsidRDefault="00FC79EF" w:rsidP="00C9725F">
      <w:pPr>
        <w:spacing w:before="240"/>
        <w:rPr>
          <w:b/>
          <w:highlight w:val="lightGray"/>
        </w:rPr>
      </w:pPr>
      <w:r w:rsidRPr="00C067DD">
        <w:rPr>
          <w:b/>
        </w:rPr>
        <w:t xml:space="preserve">1.2 </w:t>
      </w:r>
      <w:r w:rsidR="00C067DD">
        <w:rPr>
          <w:b/>
        </w:rPr>
        <w:t xml:space="preserve">Пункт </w:t>
      </w:r>
      <w:r w:rsidRPr="00C067DD">
        <w:rPr>
          <w:b/>
        </w:rPr>
        <w:t>10 изложить в новой редакции</w:t>
      </w:r>
      <w:r w:rsidR="00DF4910" w:rsidRPr="00C067DD">
        <w:rPr>
          <w:b/>
        </w:rPr>
        <w:t>:</w:t>
      </w:r>
      <w:r w:rsidRPr="00C067DD">
        <w:rPr>
          <w:b/>
          <w:highlight w:val="lightGray"/>
        </w:rPr>
        <w:t xml:space="preserve"> </w:t>
      </w:r>
    </w:p>
    <w:p w:rsidR="00C067DD" w:rsidRDefault="00FC79EF" w:rsidP="00C9725F">
      <w:pPr>
        <w:spacing w:before="240"/>
      </w:pPr>
      <w:r w:rsidRPr="00C067DD">
        <w:t>«10.</w:t>
      </w:r>
      <w:r w:rsidR="004F1657" w:rsidRPr="00C067DD">
        <w:t xml:space="preserve"> </w:t>
      </w:r>
      <w:proofErr w:type="gramStart"/>
      <w:r w:rsidR="004F1657" w:rsidRPr="00C067DD"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 w:rsidR="001C7570" w:rsidRPr="00C067DD">
        <w:t>6</w:t>
      </w:r>
      <w:r w:rsidR="004F1657" w:rsidRPr="00C067DD">
        <w:t xml:space="preserve"> настоящего Положения, или уведомлений, указанных в абзаце </w:t>
      </w:r>
      <w:r w:rsidR="001C7570" w:rsidRPr="00C067DD">
        <w:t>четвёртом</w:t>
      </w:r>
      <w:r w:rsidR="004F1657" w:rsidRPr="00C067DD">
        <w:t xml:space="preserve"> подпункта «б» пункта </w:t>
      </w:r>
      <w:r w:rsidR="00C067DD" w:rsidRPr="00C067DD">
        <w:t>6</w:t>
      </w:r>
      <w:r w:rsidR="004F1657" w:rsidRPr="00C067DD">
        <w:t xml:space="preserve"> настоящего Положения, должностное лицо отдела по вопросам противодействия коррупции, должностное лицо кадровой службы органа исполнительной власти, ответственное за работу по профилактике коррупционных и иных правонарушений имеют право проводить собеседование с гражданским служащим</w:t>
      </w:r>
      <w:proofErr w:type="gramEnd"/>
      <w:r w:rsidR="004F1657" w:rsidRPr="00C067DD">
        <w:t>, представившим обращение или уведомление, получать от него письменные пояснения, а руководитель органа исполнительной власти,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E74FA" w:rsidRDefault="00C067DD" w:rsidP="00C9725F">
      <w:pPr>
        <w:spacing w:before="240"/>
      </w:pPr>
      <w:r>
        <w:t xml:space="preserve">   </w:t>
      </w:r>
      <w:proofErr w:type="gramStart"/>
      <w:r w:rsidRPr="00C067DD"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 обязанностей, отстранение муниципального служащего от замещаемой </w:t>
      </w:r>
      <w:r w:rsidRPr="00C067DD">
        <w:lastRenderedPageBreak/>
        <w:t>должности муниципальной службы на период урегулирования конфликта</w:t>
      </w:r>
      <w:proofErr w:type="gramEnd"/>
      <w:r w:rsidRPr="00C067DD">
        <w:t xml:space="preserve"> интересов или иные меры</w:t>
      </w:r>
      <w:proofErr w:type="gramStart"/>
      <w:r w:rsidRPr="00C067DD">
        <w:t>.</w:t>
      </w:r>
      <w:r w:rsidR="004F1657" w:rsidRPr="00C067DD">
        <w:t>»;</w:t>
      </w:r>
      <w:proofErr w:type="gramEnd"/>
    </w:p>
    <w:p w:rsidR="00DE3675" w:rsidRDefault="00C067DD" w:rsidP="00037AC1">
      <w:pPr>
        <w:spacing w:before="240"/>
        <w:rPr>
          <w:b/>
        </w:rPr>
      </w:pPr>
      <w:r>
        <w:rPr>
          <w:b/>
        </w:rPr>
        <w:t>1.3 Пункт11</w:t>
      </w:r>
      <w:r w:rsidRPr="00C067DD">
        <w:rPr>
          <w:b/>
        </w:rPr>
        <w:t xml:space="preserve"> Приложения 1 к постановлению </w:t>
      </w:r>
      <w:r>
        <w:rPr>
          <w:b/>
        </w:rPr>
        <w:t>исключить;</w:t>
      </w:r>
    </w:p>
    <w:p w:rsidR="00C067DD" w:rsidRDefault="00C067DD" w:rsidP="00037AC1">
      <w:pPr>
        <w:spacing w:before="240"/>
        <w:rPr>
          <w:b/>
        </w:rPr>
      </w:pPr>
      <w:r>
        <w:rPr>
          <w:b/>
        </w:rPr>
        <w:t>1.4 Пункт 12</w:t>
      </w:r>
      <w:r w:rsidRPr="00C067DD">
        <w:rPr>
          <w:b/>
        </w:rPr>
        <w:t xml:space="preserve"> изложить в новой редакции</w:t>
      </w:r>
      <w:r>
        <w:rPr>
          <w:b/>
        </w:rPr>
        <w:t>:</w:t>
      </w:r>
    </w:p>
    <w:p w:rsidR="00C067DD" w:rsidRDefault="00C067DD" w:rsidP="00C067DD">
      <w:pPr>
        <w:spacing w:before="240"/>
      </w:pPr>
      <w:r w:rsidRPr="00C067DD">
        <w:t>«12</w:t>
      </w:r>
      <w:r>
        <w:t>.</w:t>
      </w:r>
      <w:r w:rsidRPr="00C067DD">
        <w:t xml:space="preserve"> </w:t>
      </w:r>
      <w:r>
        <w:t>Председатель комиссии при поступлении к нему в порядке, предусмотренном нормативным правовым актом информации, содержащей основания для проведения заседания комиссии:</w:t>
      </w:r>
    </w:p>
    <w:p w:rsidR="00C067DD" w:rsidRPr="00E00EB3" w:rsidRDefault="00C067DD" w:rsidP="00C067DD">
      <w:pPr>
        <w:spacing w:before="240"/>
      </w:pPr>
      <w:r w:rsidRPr="00E00EB3">
        <w:t xml:space="preserve">а) </w:t>
      </w:r>
      <w:r w:rsidR="005D3780" w:rsidRPr="00E00EB3"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</w:t>
      </w:r>
      <w:r w:rsidR="001407DE" w:rsidRPr="00E00EB3">
        <w:t>учаев, предусмотренных пунктом</w:t>
      </w:r>
      <w:r w:rsidRPr="00E00EB3">
        <w:t xml:space="preserve"> 12.1 настоящего Положения;</w:t>
      </w:r>
    </w:p>
    <w:p w:rsidR="00C067DD" w:rsidRPr="00E00EB3" w:rsidRDefault="00C067DD" w:rsidP="00C067DD">
      <w:pPr>
        <w:spacing w:before="240"/>
      </w:pPr>
      <w:proofErr w:type="gramStart"/>
      <w:r w:rsidRPr="00E00EB3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по вопросам противодействия коррупции, кадровой службы, ответственному за работу по профилактике коррупционных и иных правонарушений, и с результатами ее</w:t>
      </w:r>
      <w:proofErr w:type="gramEnd"/>
      <w:r w:rsidRPr="00E00EB3">
        <w:t xml:space="preserve"> проверки;</w:t>
      </w:r>
    </w:p>
    <w:p w:rsidR="00C067DD" w:rsidRPr="00E00EB3" w:rsidRDefault="00C067DD" w:rsidP="00C067DD">
      <w:pPr>
        <w:spacing w:before="240"/>
      </w:pPr>
      <w:r w:rsidRPr="00E00EB3">
        <w:t>1</w:t>
      </w:r>
      <w:r w:rsidR="00960591" w:rsidRPr="00E00EB3">
        <w:t>2</w:t>
      </w:r>
      <w:r w:rsidRPr="00E00EB3">
        <w:t xml:space="preserve">.1. Заседание комиссии по рассмотрению заявления, указанного в абзаце третьем подпункта "б" пункта </w:t>
      </w:r>
      <w:r w:rsidR="001407DE" w:rsidRPr="00E00EB3">
        <w:t>6</w:t>
      </w:r>
      <w:r w:rsidRPr="00E00EB3"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 w:rsidRPr="00E00EB3">
        <w:t>.</w:t>
      </w:r>
      <w:r w:rsidR="001407DE" w:rsidRPr="00E00EB3">
        <w:t>»</w:t>
      </w:r>
      <w:proofErr w:type="gramEnd"/>
    </w:p>
    <w:p w:rsidR="001407DE" w:rsidRDefault="001407DE" w:rsidP="001407DE">
      <w:pPr>
        <w:spacing w:before="240"/>
        <w:rPr>
          <w:b/>
        </w:rPr>
      </w:pPr>
      <w:r>
        <w:rPr>
          <w:b/>
        </w:rPr>
        <w:t>1.4 Пункт 15</w:t>
      </w:r>
      <w:r w:rsidR="00527281">
        <w:rPr>
          <w:b/>
        </w:rPr>
        <w:t xml:space="preserve"> дополнить абзацем следующего содержания</w:t>
      </w:r>
      <w:r>
        <w:rPr>
          <w:b/>
        </w:rPr>
        <w:t>:</w:t>
      </w:r>
    </w:p>
    <w:p w:rsidR="00FC1CDC" w:rsidRPr="00FC1CDC" w:rsidRDefault="00527281" w:rsidP="00FC1CDC">
      <w:pPr>
        <w:spacing w:before="240"/>
      </w:pPr>
      <w:r>
        <w:t>«</w:t>
      </w:r>
      <w:r w:rsidR="00FC1CDC" w:rsidRPr="00FC1CDC">
        <w:t xml:space="preserve"> Заседания комиссии могут проводиться в отсутствие </w:t>
      </w:r>
      <w:r w:rsidR="00E17BAD">
        <w:t>муниципального</w:t>
      </w:r>
      <w:r w:rsidR="00FC1CDC" w:rsidRPr="00FC1CDC">
        <w:t xml:space="preserve"> служащего или гражданина в случае:</w:t>
      </w:r>
    </w:p>
    <w:p w:rsidR="00FC1CDC" w:rsidRPr="00FC1CDC" w:rsidRDefault="00FC1CDC" w:rsidP="00FC1CDC">
      <w:pPr>
        <w:spacing w:before="240"/>
      </w:pPr>
      <w:r w:rsidRPr="00FC1CDC">
        <w:t xml:space="preserve">а) если в обращении, заявлении или уведомлении, предусмотренных подпунктом «б» пункта </w:t>
      </w:r>
      <w:r w:rsidR="006B19ED">
        <w:t>6</w:t>
      </w:r>
      <w:r w:rsidRPr="00FC1CDC">
        <w:t xml:space="preserve"> настоящего Положения, не с</w:t>
      </w:r>
      <w:r w:rsidR="00E17BAD">
        <w:t>одержится указания о намерении муниципального</w:t>
      </w:r>
      <w:r w:rsidRPr="00FC1CDC">
        <w:t xml:space="preserve"> служащего или гражданина лично присутствовать на заседании комиссии;</w:t>
      </w:r>
    </w:p>
    <w:p w:rsidR="001407DE" w:rsidRDefault="00FC1CDC" w:rsidP="00FC1CDC">
      <w:pPr>
        <w:spacing w:before="240"/>
      </w:pPr>
      <w:r w:rsidRPr="00FC1CDC"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FC1CDC">
        <w:t>.»;</w:t>
      </w:r>
      <w:proofErr w:type="gramEnd"/>
    </w:p>
    <w:p w:rsidR="00851D8D" w:rsidRDefault="00555FB9" w:rsidP="00851D8D">
      <w:pPr>
        <w:spacing w:before="240"/>
      </w:pPr>
      <w:r>
        <w:t xml:space="preserve"> </w:t>
      </w:r>
      <w:r w:rsidR="00851D8D">
        <w:t>«19.По итогам рассмотрения вопроса, указанного в абзаце втором подпункта "а" пункта 6 настоящего Положения, комиссия принимает одно из следующих решений:</w:t>
      </w:r>
      <w:bookmarkStart w:id="0" w:name="_GoBack"/>
      <w:bookmarkEnd w:id="0"/>
    </w:p>
    <w:p w:rsidR="00851D8D" w:rsidRDefault="00851D8D" w:rsidP="00851D8D">
      <w:pPr>
        <w:spacing w:before="240"/>
      </w:pPr>
      <w:r>
        <w:t xml:space="preserve">а) установить, что сведения о доходах, об имуществе и обязательствах имущественного характера, представленные муниципальным служащим в соответствии с </w:t>
      </w:r>
      <w:r w:rsidRPr="00707712">
        <w:t>Указом Главы Республики Калмыкия от 10 марта 2010 г. N 74</w:t>
      </w:r>
      <w:r>
        <w:t xml:space="preserve"> являются достоверными и полными;</w:t>
      </w:r>
    </w:p>
    <w:p w:rsidR="00851D8D" w:rsidRDefault="00851D8D" w:rsidP="00851D8D">
      <w:pPr>
        <w:spacing w:before="240"/>
      </w:pPr>
      <w:r>
        <w:t>б) установить, что сведения о доходах, об имуществе и обязательствах имущественного характера, представленные муниципальным служащим в соответствии с Указом Главы Республики Калмыкия от 10 марта 2010 г. N 74, являются недостоверными и (или) неполными. В этом случае комиссия рекомендует руководителю органа исполнительной власти применить к муниципальному служащему конкретную меру ответственности.</w:t>
      </w:r>
    </w:p>
    <w:p w:rsidR="00851D8D" w:rsidRDefault="0022332C" w:rsidP="00851D8D">
      <w:pPr>
        <w:spacing w:before="240"/>
      </w:pPr>
      <w:r>
        <w:lastRenderedPageBreak/>
        <w:t>19.1</w:t>
      </w:r>
      <w:proofErr w:type="gramStart"/>
      <w:r w:rsidR="00851D8D">
        <w:t xml:space="preserve"> П</w:t>
      </w:r>
      <w:proofErr w:type="gramEnd"/>
      <w:r w:rsidR="00851D8D">
        <w:t>о итогам рассмотрения вопроса, указанного в абзаце третьем подпункта "а" пункта 6 настоящего Положения, комиссия принимает одно из следующих решений:</w:t>
      </w:r>
    </w:p>
    <w:p w:rsidR="00851D8D" w:rsidRDefault="00851D8D" w:rsidP="00851D8D">
      <w:pPr>
        <w:spacing w:before="240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51D8D" w:rsidRDefault="00851D8D" w:rsidP="00851D8D">
      <w:pPr>
        <w:spacing w:before="240"/>
      </w:pPr>
      <w: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17BAD">
        <w:t xml:space="preserve">муниципальному </w:t>
      </w:r>
      <w:r>
        <w:t xml:space="preserve"> служащему конкретную меру ответственности.</w:t>
      </w:r>
    </w:p>
    <w:p w:rsidR="00851D8D" w:rsidRDefault="0022332C" w:rsidP="00851D8D">
      <w:pPr>
        <w:spacing w:before="240"/>
      </w:pPr>
      <w:r>
        <w:t>19.2</w:t>
      </w:r>
      <w:r w:rsidR="00851D8D">
        <w:t>. По итогам рассмотрения вопроса, указанного в абзаце втором подпункта "б" пункта 6 настоящего Положения, комиссия принимает одно из следующих решений:</w:t>
      </w:r>
    </w:p>
    <w:p w:rsidR="00851D8D" w:rsidRDefault="00851D8D" w:rsidP="00851D8D">
      <w:pPr>
        <w:spacing w:before="240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1D8D" w:rsidRDefault="00851D8D" w:rsidP="00851D8D">
      <w:pPr>
        <w:spacing w:before="240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51D8D" w:rsidRDefault="0022332C" w:rsidP="00851D8D">
      <w:pPr>
        <w:spacing w:before="240"/>
      </w:pPr>
      <w:r>
        <w:t>19.3</w:t>
      </w:r>
      <w:proofErr w:type="gramStart"/>
      <w:r w:rsidR="00851D8D">
        <w:t xml:space="preserve"> П</w:t>
      </w:r>
      <w:proofErr w:type="gramEnd"/>
      <w:r w:rsidR="00851D8D">
        <w:t>о итогам рассмотрения вопроса, указанного в абзаце третьем подпункта "б" пункта 6 настоящего Положения, комиссия принимает одно из следующих решений:</w:t>
      </w:r>
    </w:p>
    <w:p w:rsidR="00851D8D" w:rsidRDefault="00851D8D" w:rsidP="00851D8D">
      <w:pPr>
        <w:spacing w:before="240"/>
      </w:pPr>
      <w:r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1D8D" w:rsidRDefault="00851D8D" w:rsidP="00851D8D">
      <w:pPr>
        <w:spacing w:before="240"/>
      </w:pPr>
      <w:r>
        <w:t xml:space="preserve">б) признать, что причина непредставления </w:t>
      </w:r>
      <w:r w:rsidR="00A83DEC">
        <w:t>муниципальным</w:t>
      </w:r>
      <w: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A83DEC">
        <w:t>муниципальному</w:t>
      </w:r>
      <w:r>
        <w:t xml:space="preserve"> служащему принять меры по представлению указанных сведений;</w:t>
      </w:r>
    </w:p>
    <w:p w:rsidR="00851D8D" w:rsidRDefault="00851D8D" w:rsidP="00851D8D">
      <w:pPr>
        <w:spacing w:before="240"/>
      </w:pPr>
      <w:r>
        <w:t xml:space="preserve">в) признать, что причина непредставления </w:t>
      </w:r>
      <w:r w:rsidR="00A83DEC">
        <w:t xml:space="preserve">муниципальным </w:t>
      </w:r>
      <w: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исполнительной власти применить к </w:t>
      </w:r>
      <w:r w:rsidR="00A83DEC">
        <w:t>муниципальному</w:t>
      </w:r>
      <w:r>
        <w:t xml:space="preserve"> служащему конкретную меру ответственности.</w:t>
      </w:r>
    </w:p>
    <w:p w:rsidR="00851D8D" w:rsidRDefault="0022332C" w:rsidP="00851D8D">
      <w:pPr>
        <w:spacing w:before="240"/>
      </w:pPr>
      <w:r>
        <w:t>19.4</w:t>
      </w:r>
      <w:r w:rsidR="00851D8D">
        <w:t xml:space="preserve">. По итогам рассмотрения вопроса, указанного в подпункте "г" пункта </w:t>
      </w:r>
      <w:r>
        <w:t>6</w:t>
      </w:r>
      <w:r w:rsidR="00851D8D">
        <w:t xml:space="preserve"> настоящего Положения, комиссия принимает одно из следующих решений:</w:t>
      </w:r>
    </w:p>
    <w:p w:rsidR="00851D8D" w:rsidRDefault="00851D8D" w:rsidP="00851D8D">
      <w:pPr>
        <w:spacing w:before="240"/>
      </w:pPr>
      <w:r>
        <w:t xml:space="preserve">а) признать, что сведения, представленные </w:t>
      </w:r>
      <w:r w:rsidR="00E17BAD">
        <w:t>муниципальным</w:t>
      </w:r>
      <w:r>
        <w:t xml:space="preserve"> служащим в соответствии с частью 1 статьи 3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</w:t>
      </w:r>
      <w:r>
        <w:lastRenderedPageBreak/>
        <w:t>достоверными и полными;</w:t>
      </w:r>
      <w:r>
        <w:cr/>
        <w:t xml:space="preserve">б) признать, что сведения, представленные </w:t>
      </w:r>
      <w:r w:rsidR="00E17BAD">
        <w:t>муниципальным</w:t>
      </w:r>
      <w:r>
        <w:t xml:space="preserve"> служащим в соответствии с частью 1 статьи 3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исполнительной власти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555FB9" w:rsidRPr="00527281" w:rsidRDefault="00555FB9" w:rsidP="00555FB9">
      <w:pPr>
        <w:spacing w:before="240"/>
        <w:rPr>
          <w:b/>
        </w:rPr>
      </w:pPr>
      <w:r w:rsidRPr="00527281">
        <w:rPr>
          <w:b/>
        </w:rPr>
        <w:t>1.</w:t>
      </w:r>
      <w:r>
        <w:rPr>
          <w:b/>
        </w:rPr>
        <w:t>6</w:t>
      </w:r>
      <w:r w:rsidRPr="00527281">
        <w:rPr>
          <w:b/>
        </w:rPr>
        <w:t xml:space="preserve"> Пункт </w:t>
      </w:r>
      <w:r>
        <w:rPr>
          <w:b/>
        </w:rPr>
        <w:t>22</w:t>
      </w:r>
      <w:r w:rsidRPr="00527281">
        <w:rPr>
          <w:b/>
        </w:rPr>
        <w:t xml:space="preserve"> изложить в новой редакции:</w:t>
      </w:r>
    </w:p>
    <w:p w:rsidR="00555FB9" w:rsidRDefault="00555FB9" w:rsidP="00555FB9">
      <w:pPr>
        <w:spacing w:before="240"/>
      </w:pPr>
      <w:r>
        <w:t>«22. В протоколе заседания комиссии указываются:</w:t>
      </w:r>
    </w:p>
    <w:p w:rsidR="00555FB9" w:rsidRDefault="00555FB9" w:rsidP="00555FB9">
      <w:pPr>
        <w:spacing w:before="240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555FB9" w:rsidRDefault="00555FB9" w:rsidP="00555FB9">
      <w:pPr>
        <w:spacing w:before="240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5FB9" w:rsidRDefault="00555FB9" w:rsidP="00555FB9">
      <w:pPr>
        <w:spacing w:before="240"/>
      </w:pPr>
      <w:r>
        <w:t>в) предъявляемые к муниципальному служащему претензии, материалы, на которых они основываются;</w:t>
      </w:r>
    </w:p>
    <w:p w:rsidR="00555FB9" w:rsidRDefault="00555FB9" w:rsidP="00555FB9">
      <w:pPr>
        <w:spacing w:before="240"/>
      </w:pPr>
      <w:r>
        <w:t>г) содержание пояснений муниципального служащего и других лиц по существу предъявляемых претензий;</w:t>
      </w:r>
    </w:p>
    <w:p w:rsidR="00555FB9" w:rsidRDefault="00555FB9" w:rsidP="00555FB9">
      <w:pPr>
        <w:spacing w:before="240"/>
      </w:pPr>
      <w:r>
        <w:t>д) фамилии, имена, отчества выступивших на заседании лиц и краткое изложение их выступлений;</w:t>
      </w:r>
    </w:p>
    <w:p w:rsidR="00555FB9" w:rsidRDefault="00555FB9" w:rsidP="00555FB9">
      <w:pPr>
        <w:spacing w:before="240"/>
      </w:pPr>
      <w:r>
        <w:t>е) источник информации, содержащей основания для проведения заседания комиссии, дата поступления информации в орган исполнительной власти;</w:t>
      </w:r>
    </w:p>
    <w:p w:rsidR="00555FB9" w:rsidRDefault="00555FB9" w:rsidP="00555FB9">
      <w:pPr>
        <w:spacing w:before="240"/>
      </w:pPr>
      <w:r>
        <w:t>ж) другие сведения;</w:t>
      </w:r>
    </w:p>
    <w:p w:rsidR="00555FB9" w:rsidRDefault="00555FB9" w:rsidP="00555FB9">
      <w:pPr>
        <w:spacing w:before="240"/>
      </w:pPr>
      <w:r>
        <w:t>з) результаты голосования;</w:t>
      </w:r>
    </w:p>
    <w:p w:rsidR="00DE3675" w:rsidRPr="00FC1CDC" w:rsidRDefault="00555FB9" w:rsidP="00555FB9">
      <w:pPr>
        <w:spacing w:before="240"/>
      </w:pPr>
      <w:r>
        <w:t>и) решение и обоснование его принятия.</w:t>
      </w:r>
    </w:p>
    <w:p w:rsidR="004E6524" w:rsidRDefault="004E6524" w:rsidP="004E6524">
      <w:pPr>
        <w:spacing w:before="240"/>
        <w:rPr>
          <w:b/>
        </w:rPr>
      </w:pPr>
      <w:r w:rsidRPr="00527281">
        <w:rPr>
          <w:b/>
        </w:rPr>
        <w:t>1.</w:t>
      </w:r>
      <w:r>
        <w:rPr>
          <w:b/>
        </w:rPr>
        <w:t>7</w:t>
      </w:r>
      <w:r w:rsidRPr="00527281">
        <w:rPr>
          <w:b/>
        </w:rPr>
        <w:t xml:space="preserve"> </w:t>
      </w:r>
      <w:r w:rsidR="009F4697">
        <w:rPr>
          <w:b/>
        </w:rPr>
        <w:t>Пункт</w:t>
      </w:r>
      <w:r w:rsidRPr="00527281">
        <w:rPr>
          <w:b/>
        </w:rPr>
        <w:t xml:space="preserve"> </w:t>
      </w:r>
      <w:r>
        <w:rPr>
          <w:b/>
        </w:rPr>
        <w:t>23</w:t>
      </w:r>
      <w:r w:rsidR="009F4697">
        <w:rPr>
          <w:b/>
        </w:rPr>
        <w:t xml:space="preserve"> дополнить </w:t>
      </w:r>
      <w:proofErr w:type="gramStart"/>
      <w:r w:rsidR="009F4697">
        <w:rPr>
          <w:b/>
        </w:rPr>
        <w:t>словами</w:t>
      </w:r>
      <w:proofErr w:type="gramEnd"/>
      <w:r w:rsidRPr="00527281">
        <w:rPr>
          <w:b/>
        </w:rPr>
        <w:t xml:space="preserve"> </w:t>
      </w:r>
      <w:r w:rsidR="009F4697">
        <w:rPr>
          <w:b/>
        </w:rPr>
        <w:t>«</w:t>
      </w:r>
      <w:r w:rsidR="009F4697" w:rsidRPr="009F4697">
        <w:t xml:space="preserve"> </w:t>
      </w:r>
      <w:r w:rsidR="009F4697" w:rsidRPr="009F4697">
        <w:rPr>
          <w:b/>
        </w:rPr>
        <w:t xml:space="preserve">и с </w:t>
      </w:r>
      <w:proofErr w:type="gramStart"/>
      <w:r w:rsidR="009F4697" w:rsidRPr="009F4697">
        <w:rPr>
          <w:b/>
        </w:rPr>
        <w:t>которым</w:t>
      </w:r>
      <w:proofErr w:type="gramEnd"/>
      <w:r w:rsidR="009F4697" w:rsidRPr="009F4697">
        <w:rPr>
          <w:b/>
        </w:rPr>
        <w:t xml:space="preserve"> должен быть ознакомлен гражданский служащий</w:t>
      </w:r>
      <w:r w:rsidR="009F4697">
        <w:rPr>
          <w:b/>
        </w:rPr>
        <w:t>»</w:t>
      </w:r>
    </w:p>
    <w:p w:rsidR="009F4697" w:rsidRDefault="009F4697" w:rsidP="009F4697">
      <w:pPr>
        <w:rPr>
          <w:b/>
        </w:rPr>
      </w:pPr>
    </w:p>
    <w:p w:rsidR="009F4697" w:rsidRPr="009F4697" w:rsidRDefault="009F4697" w:rsidP="009F4697">
      <w:pPr>
        <w:rPr>
          <w:b/>
        </w:rPr>
      </w:pPr>
      <w:r w:rsidRPr="009F4697">
        <w:rPr>
          <w:b/>
        </w:rPr>
        <w:t>1.</w:t>
      </w:r>
      <w:r>
        <w:rPr>
          <w:b/>
        </w:rPr>
        <w:t>8 Пункт 28</w:t>
      </w:r>
      <w:r w:rsidRPr="009F4697">
        <w:rPr>
          <w:b/>
        </w:rPr>
        <w:t xml:space="preserve"> дополнить словами «в 3-дневный срок, а при необходимости - немедленно</w:t>
      </w:r>
      <w:proofErr w:type="gramStart"/>
      <w:r w:rsidRPr="009F4697">
        <w:rPr>
          <w:b/>
        </w:rPr>
        <w:t>.»</w:t>
      </w:r>
      <w:proofErr w:type="gramEnd"/>
    </w:p>
    <w:p w:rsidR="00E17BAD" w:rsidRDefault="00E17BAD" w:rsidP="00037AC1">
      <w:pPr>
        <w:spacing w:before="240"/>
      </w:pPr>
      <w:r>
        <w:t xml:space="preserve">  </w:t>
      </w:r>
      <w:r w:rsidR="00037AC1">
        <w:t xml:space="preserve">2. </w:t>
      </w:r>
      <w:proofErr w:type="gramStart"/>
      <w:r w:rsidR="00037AC1">
        <w:t>Разместить</w:t>
      </w:r>
      <w:proofErr w:type="gramEnd"/>
      <w:r w:rsidR="00037AC1">
        <w:t xml:space="preserve"> настоящее постановление на официальном сайте администрации в сети Интернет.</w:t>
      </w:r>
    </w:p>
    <w:p w:rsidR="000371AE" w:rsidRDefault="00E17BAD" w:rsidP="00037AC1">
      <w:pPr>
        <w:spacing w:before="240"/>
      </w:pPr>
      <w:r>
        <w:t xml:space="preserve">  3.</w:t>
      </w:r>
      <w:r w:rsidR="00037AC1">
        <w:t xml:space="preserve"> Настоящее решение вступает в силу с момента его опубликования (обнародования).</w:t>
      </w:r>
    </w:p>
    <w:p w:rsidR="000371AE" w:rsidRDefault="000371AE" w:rsidP="000371AE">
      <w:pPr>
        <w:ind w:firstLine="708"/>
      </w:pPr>
    </w:p>
    <w:p w:rsidR="000371AE" w:rsidRPr="001428CB" w:rsidRDefault="000371AE" w:rsidP="000371AE">
      <w:pPr>
        <w:ind w:firstLine="708"/>
        <w:rPr>
          <w:b/>
        </w:rPr>
      </w:pPr>
      <w:r w:rsidRPr="001428CB">
        <w:rPr>
          <w:b/>
        </w:rPr>
        <w:t xml:space="preserve">Глава </w:t>
      </w:r>
      <w:proofErr w:type="spellStart"/>
      <w:r w:rsidRPr="001428CB">
        <w:rPr>
          <w:b/>
        </w:rPr>
        <w:t>Виноградненского</w:t>
      </w:r>
      <w:proofErr w:type="spellEnd"/>
      <w:r w:rsidRPr="001428CB">
        <w:rPr>
          <w:b/>
        </w:rPr>
        <w:t xml:space="preserve"> </w:t>
      </w:r>
    </w:p>
    <w:p w:rsidR="000371AE" w:rsidRPr="001428CB" w:rsidRDefault="000371AE" w:rsidP="000371AE">
      <w:pPr>
        <w:ind w:firstLine="708"/>
        <w:rPr>
          <w:b/>
        </w:rPr>
      </w:pPr>
      <w:r w:rsidRPr="001428CB">
        <w:rPr>
          <w:b/>
        </w:rPr>
        <w:t>сельского муниципального образования</w:t>
      </w:r>
    </w:p>
    <w:p w:rsidR="000371AE" w:rsidRDefault="000371AE" w:rsidP="00C10188">
      <w:pPr>
        <w:ind w:firstLine="708"/>
      </w:pPr>
      <w:r w:rsidRPr="001428CB">
        <w:rPr>
          <w:b/>
        </w:rPr>
        <w:t>Республики Калмыки</w:t>
      </w:r>
      <w:proofErr w:type="gramStart"/>
      <w:r w:rsidRPr="001428CB">
        <w:rPr>
          <w:b/>
        </w:rPr>
        <w:t>я</w:t>
      </w:r>
      <w:r w:rsidR="00D74354">
        <w:rPr>
          <w:b/>
        </w:rPr>
        <w:t>(</w:t>
      </w:r>
      <w:proofErr w:type="spellStart"/>
      <w:proofErr w:type="gramEnd"/>
      <w:r w:rsidR="00D74354">
        <w:rPr>
          <w:b/>
        </w:rPr>
        <w:t>ахлачи</w:t>
      </w:r>
      <w:proofErr w:type="spellEnd"/>
      <w:r w:rsidR="00D74354">
        <w:rPr>
          <w:b/>
        </w:rPr>
        <w:t>)</w:t>
      </w:r>
      <w:r w:rsidRPr="001428CB">
        <w:rPr>
          <w:b/>
        </w:rPr>
        <w:tab/>
      </w:r>
      <w:r w:rsidRPr="001428CB">
        <w:rPr>
          <w:b/>
        </w:rPr>
        <w:tab/>
      </w:r>
      <w:r w:rsidRPr="001428CB">
        <w:rPr>
          <w:b/>
        </w:rPr>
        <w:tab/>
      </w:r>
      <w:r w:rsidRPr="001428CB">
        <w:rPr>
          <w:b/>
        </w:rPr>
        <w:tab/>
      </w:r>
      <w:r w:rsidRPr="001428CB">
        <w:rPr>
          <w:b/>
        </w:rPr>
        <w:tab/>
      </w:r>
      <w:r w:rsidRPr="001428CB">
        <w:rPr>
          <w:b/>
        </w:rPr>
        <w:tab/>
      </w:r>
      <w:proofErr w:type="spellStart"/>
      <w:r w:rsidR="00D74354">
        <w:rPr>
          <w:b/>
        </w:rPr>
        <w:t>С.Е.Лунин</w:t>
      </w:r>
      <w:proofErr w:type="spellEnd"/>
    </w:p>
    <w:sectPr w:rsidR="000371AE" w:rsidSect="00F4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9CF"/>
    <w:multiLevelType w:val="hybridMultilevel"/>
    <w:tmpl w:val="F09E6338"/>
    <w:lvl w:ilvl="0" w:tplc="F3A25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E16C2"/>
    <w:multiLevelType w:val="hybridMultilevel"/>
    <w:tmpl w:val="05A6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3851"/>
    <w:multiLevelType w:val="hybridMultilevel"/>
    <w:tmpl w:val="161C7338"/>
    <w:lvl w:ilvl="0" w:tplc="78827FB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7845BEC"/>
    <w:multiLevelType w:val="hybridMultilevel"/>
    <w:tmpl w:val="BA12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4ABD"/>
    <w:multiLevelType w:val="hybridMultilevel"/>
    <w:tmpl w:val="A52E7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1AE"/>
    <w:rsid w:val="00020671"/>
    <w:rsid w:val="000371AE"/>
    <w:rsid w:val="00037AC1"/>
    <w:rsid w:val="00057DCF"/>
    <w:rsid w:val="001407DE"/>
    <w:rsid w:val="001A00D1"/>
    <w:rsid w:val="001C7570"/>
    <w:rsid w:val="001E1D44"/>
    <w:rsid w:val="0022332C"/>
    <w:rsid w:val="002E5E6C"/>
    <w:rsid w:val="00385E26"/>
    <w:rsid w:val="00486462"/>
    <w:rsid w:val="004E6524"/>
    <w:rsid w:val="004F1657"/>
    <w:rsid w:val="00527281"/>
    <w:rsid w:val="00555FB9"/>
    <w:rsid w:val="005D3780"/>
    <w:rsid w:val="00674D44"/>
    <w:rsid w:val="006B19ED"/>
    <w:rsid w:val="006C59FA"/>
    <w:rsid w:val="00707712"/>
    <w:rsid w:val="00736253"/>
    <w:rsid w:val="007379A1"/>
    <w:rsid w:val="00756ECF"/>
    <w:rsid w:val="00782496"/>
    <w:rsid w:val="007A6EC7"/>
    <w:rsid w:val="007B26C4"/>
    <w:rsid w:val="007B4947"/>
    <w:rsid w:val="00841762"/>
    <w:rsid w:val="00851D8D"/>
    <w:rsid w:val="00863969"/>
    <w:rsid w:val="008E5C68"/>
    <w:rsid w:val="008E5E96"/>
    <w:rsid w:val="0090299F"/>
    <w:rsid w:val="00917D7C"/>
    <w:rsid w:val="00940A14"/>
    <w:rsid w:val="00960591"/>
    <w:rsid w:val="00980A64"/>
    <w:rsid w:val="009C1B55"/>
    <w:rsid w:val="009D4C8A"/>
    <w:rsid w:val="009F4697"/>
    <w:rsid w:val="00A3347D"/>
    <w:rsid w:val="00A562D2"/>
    <w:rsid w:val="00A82F36"/>
    <w:rsid w:val="00A83DEC"/>
    <w:rsid w:val="00AC79C2"/>
    <w:rsid w:val="00AD3F3B"/>
    <w:rsid w:val="00AE37DE"/>
    <w:rsid w:val="00AE74FA"/>
    <w:rsid w:val="00B37103"/>
    <w:rsid w:val="00B63BB0"/>
    <w:rsid w:val="00B90061"/>
    <w:rsid w:val="00BB72FD"/>
    <w:rsid w:val="00C067DD"/>
    <w:rsid w:val="00C10188"/>
    <w:rsid w:val="00C2438E"/>
    <w:rsid w:val="00C51C48"/>
    <w:rsid w:val="00C9725F"/>
    <w:rsid w:val="00CC7D58"/>
    <w:rsid w:val="00D401C9"/>
    <w:rsid w:val="00D70C27"/>
    <w:rsid w:val="00D74354"/>
    <w:rsid w:val="00DA036A"/>
    <w:rsid w:val="00DB4E25"/>
    <w:rsid w:val="00DE3675"/>
    <w:rsid w:val="00DF4910"/>
    <w:rsid w:val="00E00EB3"/>
    <w:rsid w:val="00E10F60"/>
    <w:rsid w:val="00E13ED2"/>
    <w:rsid w:val="00E17BAD"/>
    <w:rsid w:val="00E375E2"/>
    <w:rsid w:val="00E4322A"/>
    <w:rsid w:val="00EA2F43"/>
    <w:rsid w:val="00EB6FC2"/>
    <w:rsid w:val="00F421DA"/>
    <w:rsid w:val="00F67597"/>
    <w:rsid w:val="00FC1CDC"/>
    <w:rsid w:val="00FC44EC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7D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17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17D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6253"/>
  </w:style>
  <w:style w:type="character" w:styleId="a4">
    <w:name w:val="Hyperlink"/>
    <w:basedOn w:val="a0"/>
    <w:uiPriority w:val="99"/>
    <w:semiHidden/>
    <w:unhideWhenUsed/>
    <w:rsid w:val="007362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1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</cp:lastModifiedBy>
  <cp:revision>11</cp:revision>
  <cp:lastPrinted>2016-12-19T12:50:00Z</cp:lastPrinted>
  <dcterms:created xsi:type="dcterms:W3CDTF">2015-07-08T08:33:00Z</dcterms:created>
  <dcterms:modified xsi:type="dcterms:W3CDTF">2019-02-25T08:24:00Z</dcterms:modified>
</cp:coreProperties>
</file>